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A49" w:rsidRDefault="00767A49" w:rsidP="00767A49">
      <w:r>
        <w:pict>
          <v:shapetype id="_x0000_t202" coordsize="21600,21600" o:spt="202" path="m,l,21600r21600,l21600,xe">
            <v:stroke joinstyle="miter"/>
            <v:path gradientshapeok="t" o:connecttype="rect"/>
          </v:shapetype>
          <v:shape id="_x0000_s1039" type="#_x0000_t202" style="position:absolute;margin-left:20.45pt;margin-top:.5pt;width:691.45pt;height:140.75pt;z-index:251663360;mso-wrap-distance-left:9.05pt;mso-wrap-distance-right:9.05pt">
            <v:fill color2="black"/>
            <v:textbox>
              <w:txbxContent>
                <w:p w:rsidR="00767A49" w:rsidRDefault="009B2DB1" w:rsidP="00767A49">
                  <w:pPr>
                    <w:bidi/>
                    <w:rPr>
                      <w:rFonts w:hint="cs"/>
                      <w:b/>
                      <w:bCs/>
                      <w:sz w:val="32"/>
                      <w:szCs w:val="32"/>
                      <w:rtl/>
                      <w:lang w:bidi="ar-EG"/>
                    </w:rPr>
                  </w:pPr>
                  <w:r>
                    <w:rPr>
                      <w:rFonts w:hint="cs"/>
                      <w:b/>
                      <w:bCs/>
                      <w:sz w:val="32"/>
                      <w:szCs w:val="32"/>
                      <w:rtl/>
                      <w:lang w:bidi="ar-EG"/>
                    </w:rPr>
                    <w:t xml:space="preserve">خطواتى، و المسار الخاص بي: </w:t>
                  </w:r>
                </w:p>
                <w:p w:rsidR="009B2DB1" w:rsidRDefault="009B2DB1" w:rsidP="009B2DB1">
                  <w:pPr>
                    <w:bidi/>
                    <w:rPr>
                      <w:rFonts w:hint="cs"/>
                      <w:b/>
                      <w:bCs/>
                      <w:sz w:val="32"/>
                      <w:szCs w:val="32"/>
                      <w:rtl/>
                      <w:lang w:bidi="ar-EG"/>
                    </w:rPr>
                  </w:pPr>
                </w:p>
                <w:p w:rsidR="00767A49" w:rsidRPr="009B2DB1" w:rsidRDefault="00767A49" w:rsidP="00767A49">
                  <w:pPr>
                    <w:bidi/>
                    <w:rPr>
                      <w:color w:val="000000"/>
                      <w:sz w:val="32"/>
                      <w:szCs w:val="32"/>
                      <w:lang w:bidi="ar-EG"/>
                    </w:rPr>
                  </w:pPr>
                  <w:r w:rsidRPr="009B2DB1">
                    <w:rPr>
                      <w:rFonts w:hint="cs"/>
                      <w:color w:val="000000"/>
                      <w:sz w:val="32"/>
                      <w:szCs w:val="32"/>
                      <w:rtl/>
                      <w:lang w:bidi="ar-EG"/>
                    </w:rPr>
                    <w:t>كل منا يتعلم بطريقة مختلفة، وبرامج الجمعية العالمية للمرشدات تستخدم أنشطة متعددة لتناسب كافة طرق التعلم المتباينة. و إعطاء قيمة لكل فتاة داخل الحركة هو محور أساسى لكل الأنشطة و البرامج، من خلال تحفيز الفتيات لدعم بعضهن البعض وإتاحة فرص المشاركة للجميع. "حرة ل</w:t>
                  </w:r>
                  <w:r w:rsidR="00C303A0" w:rsidRPr="009B2DB1">
                    <w:rPr>
                      <w:rFonts w:hint="cs"/>
                      <w:color w:val="000000"/>
                      <w:sz w:val="32"/>
                      <w:szCs w:val="32"/>
                      <w:rtl/>
                      <w:lang w:bidi="ar-EG"/>
                    </w:rPr>
                    <w:t>أكون أنا" يعطى الفرصة لكل مرشدة/فتاة كشافة</w:t>
                  </w:r>
                  <w:r w:rsidRPr="009B2DB1">
                    <w:rPr>
                      <w:rFonts w:hint="cs"/>
                      <w:color w:val="000000"/>
                      <w:sz w:val="32"/>
                      <w:szCs w:val="32"/>
                      <w:rtl/>
                      <w:lang w:bidi="ar-EG"/>
                    </w:rPr>
                    <w:t xml:space="preserve"> للتعلم بطريقة تناسبها و تصل بها للفائدة المرجوة.</w:t>
                  </w:r>
                </w:p>
              </w:txbxContent>
            </v:textbox>
          </v:shape>
        </w:pict>
      </w:r>
    </w:p>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r>
        <w:pict>
          <v:shape id="_x0000_s1038" type="#_x0000_t202" style="position:absolute;margin-left:3.5pt;margin-top:9pt;width:278.55pt;height:281.5pt;z-index:251662336;mso-wrap-distance-left:9.05pt;mso-wrap-distance-right:9.05pt">
            <v:fill color2="black"/>
            <v:textbox>
              <w:txbxContent>
                <w:p w:rsidR="00767A49" w:rsidRDefault="00C303A0" w:rsidP="00C303A0">
                  <w:pPr>
                    <w:bidi/>
                    <w:rPr>
                      <w:rFonts w:hint="cs"/>
                      <w:b/>
                      <w:bCs/>
                      <w:sz w:val="32"/>
                      <w:szCs w:val="32"/>
                      <w:rtl/>
                    </w:rPr>
                  </w:pPr>
                  <w:r w:rsidRPr="00C303A0">
                    <w:rPr>
                      <w:rFonts w:hint="cs"/>
                      <w:b/>
                      <w:bCs/>
                      <w:sz w:val="32"/>
                      <w:szCs w:val="32"/>
                      <w:rtl/>
                    </w:rPr>
                    <w:t>التواصل مع الأخرين:</w:t>
                  </w:r>
                </w:p>
                <w:p w:rsidR="009B2DB1" w:rsidRPr="00C303A0" w:rsidRDefault="009B2DB1" w:rsidP="009B2DB1">
                  <w:pPr>
                    <w:bidi/>
                    <w:rPr>
                      <w:rFonts w:hint="cs"/>
                      <w:b/>
                      <w:bCs/>
                      <w:sz w:val="32"/>
                      <w:szCs w:val="32"/>
                      <w:rtl/>
                    </w:rPr>
                  </w:pPr>
                </w:p>
                <w:p w:rsidR="00767A49" w:rsidRPr="009B2DB1" w:rsidRDefault="00C303A0" w:rsidP="00C303A0">
                  <w:pPr>
                    <w:bidi/>
                    <w:rPr>
                      <w:color w:val="000000"/>
                      <w:sz w:val="32"/>
                      <w:szCs w:val="32"/>
                      <w:lang w:bidi="ar-EG"/>
                    </w:rPr>
                  </w:pPr>
                  <w:r w:rsidRPr="009B2DB1">
                    <w:rPr>
                      <w:rFonts w:hint="cs"/>
                      <w:color w:val="000000"/>
                      <w:sz w:val="32"/>
                      <w:szCs w:val="32"/>
                      <w:rtl/>
                      <w:lang w:bidi="ar-EG"/>
                    </w:rPr>
                    <w:t>يحفز برنامج "حرة لأكون أنا" المشاركات على التواصل مع بعضهن البعض لاستكشاف طرق ايجابية و فعالة لزيادة ثقتهن الجسدية و تقديرهن لذاتهن، تقوم المشاركات بذلك خلال البرنامج بدعم بعضهن لبعض، وأيضاً بالاسترشاد بقريناتهن الأكبر سناً وقائداتهن الراشدات. فالبرنامج مصمم لاستغلال مفهوم القدوة لدعم تنمية القيادة، من خلال ربط المشاركين من أعمار وثقافات وخلفيات اجتماعية مختلفة للعمل معاً على بناء المهارات. فكل مشاركة تعطى الفرصة لاظهار مواهبها القيادية و استكشاف قدراتها فى التواصل مع الأخرين على تباين ثقافاتهم و أعمارهم و اهتماماتهم.</w:t>
                  </w:r>
                </w:p>
              </w:txbxContent>
            </v:textbox>
          </v:shape>
        </w:pict>
      </w:r>
    </w:p>
    <w:p w:rsidR="00767A49" w:rsidRDefault="00767A49" w:rsidP="00767A49">
      <w:r>
        <w:pict>
          <v:shape id="_x0000_s1040" type="#_x0000_t202" style="position:absolute;margin-left:349.8pt;margin-top:5.05pt;width:306.4pt;height:298.75pt;z-index:251664384;mso-wrap-distance-left:9.05pt;mso-wrap-distance-right:9.05pt">
            <v:fill color2="black"/>
            <v:textbox>
              <w:txbxContent>
                <w:p w:rsidR="00767A49" w:rsidRDefault="00C030ED" w:rsidP="00C030ED">
                  <w:pPr>
                    <w:pStyle w:val="Pa0"/>
                    <w:jc w:val="right"/>
                    <w:rPr>
                      <w:rStyle w:val="A1"/>
                      <w:rFonts w:ascii="Arial" w:hAnsi="Arial" w:cs="Arial" w:hint="cs"/>
                      <w:sz w:val="32"/>
                      <w:szCs w:val="32"/>
                      <w:rtl/>
                    </w:rPr>
                  </w:pPr>
                  <w:r>
                    <w:rPr>
                      <w:rStyle w:val="A1"/>
                      <w:rFonts w:ascii="Arial" w:hAnsi="Arial" w:cs="Arial" w:hint="cs"/>
                      <w:sz w:val="32"/>
                      <w:szCs w:val="32"/>
                      <w:rtl/>
                    </w:rPr>
                    <w:t xml:space="preserve">التواصل مع عالمي: </w:t>
                  </w:r>
                </w:p>
                <w:p w:rsidR="009B2DB1" w:rsidRPr="009B2DB1" w:rsidRDefault="009B2DB1" w:rsidP="009B2DB1">
                  <w:pPr>
                    <w:rPr>
                      <w:rFonts w:hint="cs"/>
                      <w:rtl/>
                      <w:lang w:bidi="ar-EG"/>
                    </w:rPr>
                  </w:pPr>
                </w:p>
                <w:p w:rsidR="00767A49" w:rsidRPr="009B2DB1" w:rsidRDefault="00C030ED" w:rsidP="00C030ED">
                  <w:pPr>
                    <w:ind w:left="720"/>
                    <w:jc w:val="right"/>
                    <w:rPr>
                      <w:color w:val="000000"/>
                      <w:sz w:val="32"/>
                      <w:szCs w:val="32"/>
                      <w:lang w:bidi="ar-EG"/>
                    </w:rPr>
                  </w:pPr>
                  <w:r w:rsidRPr="009B2DB1">
                    <w:rPr>
                      <w:rFonts w:hint="cs"/>
                      <w:sz w:val="32"/>
                      <w:szCs w:val="32"/>
                      <w:rtl/>
                      <w:lang w:bidi="ar-EG"/>
                    </w:rPr>
                    <w:t xml:space="preserve">نحن نتعلم الكثير من البيئة المحيطة بنا، وتضع الجمعية العالمية دائماً هذه المعارف المكتسبة فى اعتبارها عند وضع برامجها، حيث </w:t>
                  </w:r>
                  <w:r w:rsidRPr="009B2DB1">
                    <w:rPr>
                      <w:rFonts w:hint="cs"/>
                      <w:color w:val="000000"/>
                      <w:sz w:val="32"/>
                      <w:szCs w:val="32"/>
                      <w:rtl/>
                      <w:lang w:bidi="ar-EG"/>
                    </w:rPr>
                    <w:t>تحرص</w:t>
                  </w:r>
                  <w:r w:rsidRPr="009B2DB1">
                    <w:rPr>
                      <w:rFonts w:hint="cs"/>
                      <w:color w:val="000000"/>
                      <w:sz w:val="32"/>
                      <w:szCs w:val="32"/>
                      <w:rtl/>
                      <w:lang w:bidi="ar-EG"/>
                    </w:rPr>
                    <w:t xml:space="preserve"> على إعطاء الفرصة للمشاركات لفهم اكبر لمجتمعاتهن بالإضافة لفهمهن لأنفسهن. فهو يحفز الفتيات على النظر إلى مجتمعهن و للعالم و يشجعهن على وضع تصورهن الخاص لما يم</w:t>
                  </w:r>
                  <w:r w:rsidRPr="009B2DB1">
                    <w:rPr>
                      <w:rFonts w:hint="cs"/>
                      <w:color w:val="000000"/>
                      <w:sz w:val="32"/>
                      <w:szCs w:val="32"/>
                      <w:rtl/>
                      <w:lang w:bidi="ar-EG"/>
                    </w:rPr>
                    <w:t>كن ان يحدثنه من فرق فى كليهما. إن برنامج "حرة لأكون أنا" يوضح للفتيات حقيقة أن ال</w:t>
                  </w:r>
                  <w:r w:rsidR="009B2DB1" w:rsidRPr="009B2DB1">
                    <w:rPr>
                      <w:rFonts w:hint="cs"/>
                      <w:color w:val="000000"/>
                      <w:sz w:val="32"/>
                      <w:szCs w:val="32"/>
                      <w:rtl/>
                      <w:lang w:bidi="ar-EG"/>
                    </w:rPr>
                    <w:t>مجتمع هو الذي يضع القيود عليهن للظهور بمظهر معين، و</w:t>
                  </w:r>
                  <w:r w:rsidRPr="009B2DB1">
                    <w:rPr>
                      <w:rFonts w:hint="cs"/>
                      <w:color w:val="000000"/>
                      <w:sz w:val="32"/>
                      <w:szCs w:val="32"/>
                      <w:rtl/>
                      <w:lang w:bidi="ar-EG"/>
                    </w:rPr>
                    <w:t>عندما تجتاز المشاركة البرنامج يكون قد تولد لديها الإحساس بالمسؤولية تجاه مجتمعها و تبدأ بالتفكير فيما يمكن ان تقدمه له و ما يمكن أن تحدثه فيه من فرق إيجابي يعود عليها هى نفسها و على من حولها بالنفع.</w:t>
                  </w:r>
                </w:p>
                <w:p w:rsidR="00767A49" w:rsidRDefault="00767A49" w:rsidP="00767A49"/>
              </w:txbxContent>
            </v:textbox>
          </v:shape>
        </w:pict>
      </w:r>
    </w:p>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p w:rsidR="00767A49" w:rsidRDefault="00767A49" w:rsidP="00767A49">
      <w:r>
        <w:pict>
          <v:shape id="_x0000_s1036" type="#_x0000_t202" style="position:absolute;margin-left:15.1pt;margin-top:.35pt;width:330.25pt;height:288.65pt;z-index:251660288;mso-wrap-distance-left:9.05pt;mso-wrap-distance-right:9.05pt">
            <v:fill color2="black"/>
            <v:textbox>
              <w:txbxContent>
                <w:p w:rsidR="00767A49" w:rsidRDefault="009B2DB1" w:rsidP="009B2DB1">
                  <w:pPr>
                    <w:pStyle w:val="Pa0"/>
                    <w:jc w:val="right"/>
                    <w:rPr>
                      <w:rStyle w:val="A1"/>
                      <w:rFonts w:ascii="Arial" w:hAnsi="Arial" w:cs="Arial" w:hint="cs"/>
                      <w:sz w:val="32"/>
                      <w:szCs w:val="32"/>
                      <w:rtl/>
                    </w:rPr>
                  </w:pPr>
                  <w:r>
                    <w:rPr>
                      <w:rStyle w:val="A1"/>
                      <w:rFonts w:ascii="Arial" w:hAnsi="Arial" w:cs="Arial" w:hint="cs"/>
                      <w:sz w:val="32"/>
                      <w:szCs w:val="32"/>
                      <w:rtl/>
                    </w:rPr>
                    <w:t>التعلم بالممارسة:</w:t>
                  </w:r>
                </w:p>
                <w:p w:rsidR="009B2DB1" w:rsidRDefault="009B2DB1" w:rsidP="009B2DB1">
                  <w:pPr>
                    <w:rPr>
                      <w:rFonts w:hint="cs"/>
                      <w:rtl/>
                      <w:lang w:bidi="ar-EG"/>
                    </w:rPr>
                  </w:pPr>
                </w:p>
                <w:p w:rsidR="009B2DB1" w:rsidRPr="009B2DB1" w:rsidRDefault="009B2DB1" w:rsidP="009B2DB1">
                  <w:pPr>
                    <w:jc w:val="right"/>
                    <w:rPr>
                      <w:sz w:val="32"/>
                      <w:szCs w:val="32"/>
                      <w:rtl/>
                      <w:lang w:bidi="ar-EG"/>
                    </w:rPr>
                  </w:pPr>
                  <w:r w:rsidRPr="009B2DB1">
                    <w:rPr>
                      <w:rFonts w:hint="cs"/>
                      <w:sz w:val="32"/>
                      <w:szCs w:val="32"/>
                      <w:rtl/>
                      <w:lang w:bidi="ar-EG"/>
                    </w:rPr>
                    <w:t>دائما ما يكون أسلوب التحفيز داعماً إيجابياً للتعلم، و التعلم بالممارسة يعطى نتيجة أفضل عندما يربط المتعلم بين ما يكتسبه من معارف و بين خبراته الحياتيه. لذلك تسعى الجمعية العالمية لتنفيذ برامجها من خلال الألعاب و المسابقات و التجارب والمشاريع الشخصية. "حرة لأكون أنا" يستخدم نفس الأسلوب لجذب المشاركات عن طريق اتاحة الفرصة لهن لخلق بيئة التعلم الخاصة بهن، طرح الاسئلة التى تدور باذهانهن و عرضها للنقاش و الاجابة عنها، تطوير أفكار و مشروعات شخصية للمشاركات تنقل ما يكتسبنه من معارف و خبرات إلى حيز التنفيذ فى صورة ملموسة للمشاركة و لمن حولها. مما يدعم ثقة الفتاة بنفسها و</w:t>
                  </w:r>
                  <w:r>
                    <w:rPr>
                      <w:rFonts w:hint="cs"/>
                      <w:sz w:val="32"/>
                      <w:szCs w:val="32"/>
                      <w:rtl/>
                      <w:lang w:bidi="ar-EG"/>
                    </w:rPr>
                    <w:t>بقدراتها بشكل أكثر فعالية و يساهم فى زيادة ثقتهن الجسدية.</w:t>
                  </w:r>
                </w:p>
                <w:p w:rsidR="009B2DB1" w:rsidRPr="009B2DB1" w:rsidRDefault="009B2DB1" w:rsidP="009B2DB1">
                  <w:pPr>
                    <w:rPr>
                      <w:rFonts w:hint="cs"/>
                      <w:lang w:bidi="ar-EG"/>
                    </w:rPr>
                  </w:pPr>
                </w:p>
                <w:p w:rsidR="00767A49" w:rsidRDefault="00767A49" w:rsidP="00767A49"/>
                <w:p w:rsidR="00767A49" w:rsidRDefault="00767A49" w:rsidP="00767A49"/>
              </w:txbxContent>
            </v:textbox>
          </v:shape>
        </w:pict>
      </w:r>
    </w:p>
    <w:p w:rsidR="00767A49" w:rsidRDefault="00767A49" w:rsidP="00767A49"/>
    <w:p w:rsidR="00767A49" w:rsidRDefault="00767A49" w:rsidP="00767A49"/>
    <w:p w:rsidR="00767A49" w:rsidRDefault="00767A49" w:rsidP="00767A49">
      <w:r>
        <w:pict>
          <v:shape id="_x0000_s1037" type="#_x0000_t202" style="position:absolute;margin-left:408.95pt;margin-top:-12.95pt;width:328.15pt;height:260.55pt;z-index:251661312;mso-wrap-distance-left:9.05pt;mso-wrap-distance-right:9.05pt">
            <v:fill color2="black"/>
            <v:textbox>
              <w:txbxContent>
                <w:p w:rsidR="00767A49" w:rsidRDefault="009B2DB1" w:rsidP="009B2DB1">
                  <w:pPr>
                    <w:pStyle w:val="Pa0"/>
                    <w:jc w:val="right"/>
                    <w:rPr>
                      <w:rStyle w:val="A1"/>
                      <w:rFonts w:ascii="Arial" w:hAnsi="Arial" w:cs="Arial" w:hint="cs"/>
                      <w:sz w:val="32"/>
                      <w:szCs w:val="32"/>
                      <w:rtl/>
                    </w:rPr>
                  </w:pPr>
                  <w:r>
                    <w:rPr>
                      <w:rStyle w:val="A1"/>
                      <w:rFonts w:ascii="Arial" w:hAnsi="Arial" w:cs="Arial" w:hint="cs"/>
                      <w:sz w:val="32"/>
                      <w:szCs w:val="32"/>
                      <w:rtl/>
                    </w:rPr>
                    <w:t>التعلم فى مجموعات صغيرة:</w:t>
                  </w:r>
                </w:p>
                <w:p w:rsidR="009B2DB1" w:rsidRPr="009B2DB1" w:rsidRDefault="009B2DB1" w:rsidP="009B2DB1">
                  <w:pPr>
                    <w:rPr>
                      <w:rFonts w:hint="cs"/>
                      <w:lang w:bidi="ar-EG"/>
                    </w:rPr>
                  </w:pPr>
                </w:p>
                <w:p w:rsidR="009B2DB1" w:rsidRPr="009B2DB1" w:rsidRDefault="009B2DB1" w:rsidP="009B2DB1">
                  <w:pPr>
                    <w:jc w:val="right"/>
                    <w:rPr>
                      <w:color w:val="000000"/>
                      <w:sz w:val="32"/>
                      <w:szCs w:val="32"/>
                      <w:lang w:bidi="ar-EG"/>
                    </w:rPr>
                  </w:pPr>
                  <w:r w:rsidRPr="009B2DB1">
                    <w:rPr>
                      <w:rFonts w:hint="cs"/>
                      <w:color w:val="000000"/>
                      <w:sz w:val="32"/>
                      <w:szCs w:val="32"/>
                      <w:rtl/>
                      <w:lang w:bidi="ar-EG"/>
                    </w:rPr>
                    <w:t>هو سمة أساسية لممارسة النشاط فى حركة المرشدات معها يصبح التعلم ممتعاً و شيقاً أكثر عندما يتم فى مجموعات صغيرة العدد، حيث تتاح لكل فرد فى المجموعة الفرصة للمشاركة و التعبير عن نفسه بحرية. ممارسة النشاط في مجموعات الصغيرة من الفتيات المتباينات فى العمر تحفز الفتيات الأكبر سناً على اظهار قدراتهن القيادية و تدفعهن للمشاركة بإيجابية في تنفيذ الأنشطة و تولى بعض المسؤوليات و دعم بعضهن البعض و التشاور لاتخاذ القرارات الخاصة بالمجموعة و اكتساب مهارة المرونة في العمل وسط مجموعة متباينة في الأراء و الأساليب.</w:t>
                  </w:r>
                </w:p>
                <w:p w:rsidR="00767A49" w:rsidRDefault="00767A49" w:rsidP="009B2DB1">
                  <w:pPr>
                    <w:jc w:val="right"/>
                  </w:pPr>
                </w:p>
                <w:p w:rsidR="00767A49" w:rsidRDefault="00767A49" w:rsidP="00767A49"/>
              </w:txbxContent>
            </v:textbox>
          </v:shape>
        </w:pict>
      </w:r>
    </w:p>
    <w:p w:rsidR="00767A49" w:rsidRDefault="00767A49" w:rsidP="00767A49"/>
    <w:p w:rsidR="00767A49" w:rsidRDefault="00767A49" w:rsidP="00767A49"/>
    <w:p w:rsidR="00AB505F" w:rsidRDefault="00AB505F" w:rsidP="00767A49">
      <w:pPr>
        <w:bidi/>
        <w:jc w:val="right"/>
      </w:pPr>
    </w:p>
    <w:sectPr w:rsidR="00AB505F">
      <w:footerReference w:type="even" r:id="rId4"/>
      <w:footerReference w:type="default" r:id="rId5"/>
      <w:footerReference w:type="first" r:id="rId6"/>
      <w:pgSz w:w="16838" w:h="11906" w:orient="landscape"/>
      <w:pgMar w:top="720" w:right="720" w:bottom="706" w:left="720" w:header="720" w:footer="432"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achen BT">
    <w:altName w:val="Impact"/>
    <w:charset w:val="00"/>
    <w:family w:val="roman"/>
    <w:pitch w:val="variable"/>
    <w:sig w:usb0="00000000" w:usb1="00000000" w:usb2="00000000" w:usb3="00000000" w:csb0="00000000" w:csb1="00000000"/>
  </w:font>
  <w:font w:name="FS Me Light">
    <w:altName w:val="Arial"/>
    <w:charset w:val="00"/>
    <w:family w:val="modern"/>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A0BC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A0BC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A0BC1">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20"/>
  <w:characterSpacingControl w:val="doNotCompress"/>
  <w:compat/>
  <w:rsids>
    <w:rsidRoot w:val="00767A49"/>
    <w:rsid w:val="005A0BC1"/>
    <w:rsid w:val="00767A49"/>
    <w:rsid w:val="009B2DB1"/>
    <w:rsid w:val="00AB505F"/>
    <w:rsid w:val="00C030ED"/>
    <w:rsid w:val="00C303A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A49"/>
    <w:pPr>
      <w:suppressAutoHyphens/>
      <w:spacing w:after="0" w:line="240" w:lineRule="auto"/>
    </w:pPr>
    <w:rPr>
      <w:rFonts w:ascii="Times New Roman" w:eastAsia="Calibri" w:hAnsi="Times New Roman" w:cs="Times New Roman"/>
      <w:sz w:val="24"/>
      <w:szCs w:val="24"/>
      <w:lang w:val="en-GB"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
    <w:name w:val="A1"/>
    <w:rsid w:val="00767A49"/>
    <w:rPr>
      <w:rFonts w:cs="Aachen BT"/>
      <w:b/>
      <w:bCs/>
      <w:color w:val="000000"/>
      <w:sz w:val="30"/>
      <w:szCs w:val="30"/>
    </w:rPr>
  </w:style>
  <w:style w:type="character" w:customStyle="1" w:styleId="A4">
    <w:name w:val="A4"/>
    <w:rsid w:val="00767A49"/>
    <w:rPr>
      <w:rFonts w:ascii="FS Me Light" w:hAnsi="FS Me Light" w:cs="FS Me Light"/>
      <w:color w:val="000000"/>
      <w:sz w:val="20"/>
      <w:szCs w:val="20"/>
    </w:rPr>
  </w:style>
  <w:style w:type="paragraph" w:styleId="Footer">
    <w:name w:val="footer"/>
    <w:basedOn w:val="Normal"/>
    <w:link w:val="FooterChar"/>
    <w:rsid w:val="00767A49"/>
  </w:style>
  <w:style w:type="character" w:customStyle="1" w:styleId="FooterChar">
    <w:name w:val="Footer Char"/>
    <w:basedOn w:val="DefaultParagraphFont"/>
    <w:link w:val="Footer"/>
    <w:rsid w:val="00767A49"/>
    <w:rPr>
      <w:rFonts w:ascii="Times New Roman" w:eastAsia="Calibri" w:hAnsi="Times New Roman" w:cs="Times New Roman"/>
      <w:sz w:val="24"/>
      <w:szCs w:val="24"/>
      <w:lang w:val="en-GB" w:eastAsia="ja-JP"/>
    </w:rPr>
  </w:style>
  <w:style w:type="paragraph" w:customStyle="1" w:styleId="Pa0">
    <w:name w:val="Pa0"/>
    <w:basedOn w:val="Normal"/>
    <w:next w:val="Normal"/>
    <w:rsid w:val="00767A49"/>
    <w:pPr>
      <w:autoSpaceDE w:val="0"/>
      <w:spacing w:line="241" w:lineRule="atLeast"/>
    </w:pPr>
    <w:rPr>
      <w:rFonts w:ascii="Aachen BT" w:hAnsi="Aachen BT" w:cs="Aachen B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8</Words>
  <Characters>46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2</cp:revision>
  <dcterms:created xsi:type="dcterms:W3CDTF">2015-04-17T20:06:00Z</dcterms:created>
  <dcterms:modified xsi:type="dcterms:W3CDTF">2015-04-20T04:53:00Z</dcterms:modified>
</cp:coreProperties>
</file>